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5C60" w:rsidRPr="00C9558E" w:rsidRDefault="00945C60" w:rsidP="00945C60">
      <w:pPr>
        <w:widowControl w:val="0"/>
        <w:spacing w:before="60" w:line="247" w:lineRule="exact"/>
        <w:ind w:left="1436" w:right="1418"/>
        <w:jc w:val="center"/>
        <w:outlineLvl w:val="0"/>
        <w:rPr>
          <w:rFonts w:ascii="Garamond" w:eastAsia="Garamond" w:hAnsi="Garamond" w:cstheme="minorBidi"/>
        </w:rPr>
      </w:pPr>
      <w:r>
        <w:rPr>
          <w:rFonts w:ascii="Garamond" w:eastAsia="Garamond" w:hAnsi="Garamond" w:cstheme="minorBidi"/>
          <w:b/>
          <w:bCs/>
        </w:rPr>
        <w:t>RIDER</w:t>
      </w:r>
      <w:r w:rsidRPr="00C9558E">
        <w:rPr>
          <w:rFonts w:ascii="Garamond" w:eastAsia="Garamond" w:hAnsi="Garamond" w:cstheme="minorBidi"/>
          <w:b/>
          <w:bCs/>
          <w:spacing w:val="-5"/>
        </w:rPr>
        <w:t xml:space="preserve"> </w:t>
      </w:r>
      <w:r w:rsidRPr="00C9558E">
        <w:rPr>
          <w:rFonts w:ascii="Garamond" w:eastAsia="Garamond" w:hAnsi="Garamond" w:cstheme="minorBidi"/>
          <w:b/>
          <w:bCs/>
        </w:rPr>
        <w:t>A-2</w:t>
      </w:r>
    </w:p>
    <w:p w:rsidR="00945C60" w:rsidRPr="00E55CE0" w:rsidRDefault="00945C60" w:rsidP="00945C60">
      <w:pPr>
        <w:pStyle w:val="CommentText"/>
        <w:jc w:val="center"/>
        <w:rPr>
          <w:rFonts w:ascii="Garamond" w:hAnsi="Garamond"/>
        </w:rPr>
      </w:pPr>
      <w:r w:rsidRPr="00E55CE0">
        <w:rPr>
          <w:rFonts w:ascii="Garamond" w:eastAsiaTheme="minorHAnsi" w:hAnsi="Garamond" w:cstheme="minorBidi"/>
          <w:b/>
        </w:rPr>
        <w:t>SOLAR GENERATION SUMMARY AND KNOWN SITE RESTRICTIONS</w:t>
      </w:r>
    </w:p>
    <w:p w:rsidR="00945C60" w:rsidRPr="00C9558E" w:rsidRDefault="00945C60" w:rsidP="00945C60">
      <w:pPr>
        <w:jc w:val="center"/>
        <w:rPr>
          <w:rFonts w:ascii="Garamond" w:hAnsi="Garamond"/>
        </w:rPr>
      </w:pPr>
      <w:r w:rsidRPr="00C9558E">
        <w:rPr>
          <w:rFonts w:ascii="Garamond" w:hAnsi="Garamond"/>
          <w:b/>
        </w:rPr>
        <w:t xml:space="preserve"> </w:t>
      </w:r>
    </w:p>
    <w:tbl>
      <w:tblPr>
        <w:tblStyle w:val="TableGrid"/>
        <w:tblW w:w="0" w:type="auto"/>
        <w:tblLook w:val="04A0" w:firstRow="1" w:lastRow="0" w:firstColumn="1" w:lastColumn="0" w:noHBand="0" w:noVBand="1"/>
      </w:tblPr>
      <w:tblGrid>
        <w:gridCol w:w="1582"/>
        <w:gridCol w:w="1577"/>
        <w:gridCol w:w="1592"/>
        <w:gridCol w:w="1374"/>
        <w:gridCol w:w="1657"/>
        <w:gridCol w:w="1568"/>
      </w:tblGrid>
      <w:tr w:rsidR="00945C60" w:rsidRPr="00C9558E" w:rsidTr="00A44A46">
        <w:tc>
          <w:tcPr>
            <w:tcW w:w="1582" w:type="dxa"/>
          </w:tcPr>
          <w:p w:rsidR="00945C60" w:rsidRPr="00C9558E" w:rsidRDefault="00945C60" w:rsidP="00A44A46">
            <w:pPr>
              <w:jc w:val="center"/>
              <w:outlineLvl w:val="0"/>
              <w:rPr>
                <w:rFonts w:ascii="Garamond" w:hAnsi="Garamond"/>
              </w:rPr>
            </w:pPr>
            <w:r w:rsidRPr="00C9558E">
              <w:rPr>
                <w:rFonts w:ascii="Garamond" w:hAnsi="Garamond"/>
              </w:rPr>
              <w:t>Premise Address</w:t>
            </w:r>
          </w:p>
        </w:tc>
        <w:tc>
          <w:tcPr>
            <w:tcW w:w="1577" w:type="dxa"/>
          </w:tcPr>
          <w:p w:rsidR="00945C60" w:rsidRPr="00C9558E" w:rsidRDefault="00945C60" w:rsidP="00A44A46">
            <w:pPr>
              <w:jc w:val="center"/>
              <w:outlineLvl w:val="0"/>
              <w:rPr>
                <w:rFonts w:ascii="Garamond" w:hAnsi="Garamond"/>
              </w:rPr>
            </w:pPr>
            <w:r w:rsidRPr="00C9558E">
              <w:rPr>
                <w:rFonts w:ascii="Garamond" w:hAnsi="Garamond"/>
              </w:rPr>
              <w:t>Premise Name</w:t>
            </w:r>
          </w:p>
        </w:tc>
        <w:tc>
          <w:tcPr>
            <w:tcW w:w="1592" w:type="dxa"/>
          </w:tcPr>
          <w:p w:rsidR="00945C60" w:rsidRPr="00C9558E" w:rsidRDefault="00945C60" w:rsidP="00A44A46">
            <w:pPr>
              <w:jc w:val="center"/>
              <w:outlineLvl w:val="0"/>
              <w:rPr>
                <w:rFonts w:ascii="Garamond" w:hAnsi="Garamond"/>
              </w:rPr>
            </w:pPr>
            <w:r w:rsidRPr="00C9558E">
              <w:rPr>
                <w:rFonts w:ascii="Garamond" w:hAnsi="Garamond"/>
              </w:rPr>
              <w:t>Delivery Service Account Number</w:t>
            </w:r>
          </w:p>
        </w:tc>
        <w:tc>
          <w:tcPr>
            <w:tcW w:w="1374" w:type="dxa"/>
          </w:tcPr>
          <w:p w:rsidR="00945C60" w:rsidRPr="00C9558E" w:rsidRDefault="00945C60" w:rsidP="00A44A46">
            <w:pPr>
              <w:jc w:val="center"/>
              <w:outlineLvl w:val="0"/>
              <w:rPr>
                <w:rFonts w:ascii="Garamond" w:hAnsi="Garamond"/>
              </w:rPr>
            </w:pPr>
            <w:r w:rsidRPr="00C9558E">
              <w:rPr>
                <w:rFonts w:ascii="Garamond" w:hAnsi="Garamond"/>
              </w:rPr>
              <w:t>Tariff rate and service voltage as of effective date</w:t>
            </w:r>
          </w:p>
        </w:tc>
        <w:tc>
          <w:tcPr>
            <w:tcW w:w="1657" w:type="dxa"/>
          </w:tcPr>
          <w:p w:rsidR="00945C60" w:rsidRPr="00C9558E" w:rsidRDefault="00945C60" w:rsidP="00A44A46">
            <w:pPr>
              <w:jc w:val="center"/>
              <w:outlineLvl w:val="0"/>
              <w:rPr>
                <w:rFonts w:ascii="Garamond" w:hAnsi="Garamond"/>
              </w:rPr>
            </w:pPr>
            <w:r w:rsidRPr="00C9558E">
              <w:rPr>
                <w:rFonts w:ascii="Garamond" w:hAnsi="Garamond"/>
              </w:rPr>
              <w:t>Solar Energy  System Size (kW)</w:t>
            </w:r>
          </w:p>
        </w:tc>
        <w:tc>
          <w:tcPr>
            <w:tcW w:w="1568" w:type="dxa"/>
          </w:tcPr>
          <w:p w:rsidR="00945C60" w:rsidRPr="00C9558E" w:rsidRDefault="00945C60" w:rsidP="00A44A46">
            <w:pPr>
              <w:jc w:val="center"/>
              <w:outlineLvl w:val="0"/>
              <w:rPr>
                <w:rFonts w:ascii="Garamond" w:hAnsi="Garamond"/>
              </w:rPr>
            </w:pPr>
            <w:r w:rsidRPr="00C9558E">
              <w:rPr>
                <w:rFonts w:ascii="Garamond" w:hAnsi="Garamond"/>
              </w:rPr>
              <w:t>Total SGIP Eligible Project Cost</w:t>
            </w:r>
          </w:p>
        </w:tc>
      </w:tr>
      <w:tr w:rsidR="00945C60" w:rsidRPr="00C9558E" w:rsidTr="00A44A46">
        <w:tc>
          <w:tcPr>
            <w:tcW w:w="1582" w:type="dxa"/>
          </w:tcPr>
          <w:p w:rsidR="00945C60" w:rsidRPr="00E55CE0" w:rsidRDefault="00945C60" w:rsidP="00A44A46">
            <w:pPr>
              <w:jc w:val="center"/>
              <w:outlineLvl w:val="0"/>
              <w:rPr>
                <w:rFonts w:ascii="Garamond" w:hAnsi="Garamond"/>
                <w:highlight w:val="yellow"/>
              </w:rPr>
            </w:pPr>
            <w:r w:rsidRPr="00E55CE0">
              <w:rPr>
                <w:rFonts w:ascii="Garamond" w:hAnsi="Garamond"/>
                <w:highlight w:val="yellow"/>
              </w:rPr>
              <w:t>XXXXX</w:t>
            </w:r>
          </w:p>
        </w:tc>
        <w:tc>
          <w:tcPr>
            <w:tcW w:w="1577" w:type="dxa"/>
          </w:tcPr>
          <w:p w:rsidR="00945C60" w:rsidRPr="00E55CE0" w:rsidRDefault="00945C60" w:rsidP="00A44A46">
            <w:pPr>
              <w:jc w:val="center"/>
              <w:outlineLvl w:val="0"/>
              <w:rPr>
                <w:rFonts w:ascii="Garamond" w:hAnsi="Garamond"/>
                <w:highlight w:val="yellow"/>
              </w:rPr>
            </w:pPr>
            <w:r w:rsidRPr="00E55CE0">
              <w:rPr>
                <w:rFonts w:ascii="Garamond" w:hAnsi="Garamond"/>
                <w:highlight w:val="yellow"/>
              </w:rPr>
              <w:t>XXXXX</w:t>
            </w:r>
          </w:p>
        </w:tc>
        <w:tc>
          <w:tcPr>
            <w:tcW w:w="1592" w:type="dxa"/>
          </w:tcPr>
          <w:p w:rsidR="00945C60" w:rsidRPr="00E55CE0" w:rsidRDefault="00945C60" w:rsidP="00A44A46">
            <w:pPr>
              <w:jc w:val="center"/>
              <w:outlineLvl w:val="0"/>
              <w:rPr>
                <w:rFonts w:ascii="Garamond" w:hAnsi="Garamond"/>
                <w:highlight w:val="yellow"/>
              </w:rPr>
            </w:pPr>
            <w:r w:rsidRPr="00E55CE0">
              <w:rPr>
                <w:rFonts w:ascii="Garamond" w:hAnsi="Garamond"/>
                <w:highlight w:val="yellow"/>
              </w:rPr>
              <w:t>XXXXX</w:t>
            </w:r>
          </w:p>
        </w:tc>
        <w:tc>
          <w:tcPr>
            <w:tcW w:w="1374" w:type="dxa"/>
          </w:tcPr>
          <w:p w:rsidR="00945C60" w:rsidRPr="00E55CE0" w:rsidRDefault="00945C60" w:rsidP="00A44A46">
            <w:pPr>
              <w:jc w:val="center"/>
              <w:outlineLvl w:val="0"/>
              <w:rPr>
                <w:rFonts w:ascii="Garamond" w:hAnsi="Garamond"/>
                <w:highlight w:val="yellow"/>
              </w:rPr>
            </w:pPr>
            <w:r w:rsidRPr="00E55CE0">
              <w:rPr>
                <w:rFonts w:ascii="Garamond" w:hAnsi="Garamond"/>
                <w:highlight w:val="yellow"/>
              </w:rPr>
              <w:t>XXXXX</w:t>
            </w:r>
          </w:p>
        </w:tc>
        <w:tc>
          <w:tcPr>
            <w:tcW w:w="1657" w:type="dxa"/>
          </w:tcPr>
          <w:p w:rsidR="00945C60" w:rsidRPr="00E55CE0" w:rsidRDefault="00945C60" w:rsidP="00A44A46">
            <w:pPr>
              <w:jc w:val="center"/>
              <w:outlineLvl w:val="0"/>
              <w:rPr>
                <w:rFonts w:ascii="Garamond" w:hAnsi="Garamond"/>
                <w:highlight w:val="yellow"/>
              </w:rPr>
            </w:pPr>
            <w:r w:rsidRPr="00E55CE0">
              <w:rPr>
                <w:rFonts w:ascii="Garamond" w:hAnsi="Garamond"/>
                <w:highlight w:val="yellow"/>
              </w:rPr>
              <w:t>XXXX</w:t>
            </w:r>
          </w:p>
        </w:tc>
        <w:tc>
          <w:tcPr>
            <w:tcW w:w="1568" w:type="dxa"/>
          </w:tcPr>
          <w:p w:rsidR="00945C60" w:rsidRPr="00E55CE0" w:rsidRDefault="00945C60" w:rsidP="00A44A46">
            <w:pPr>
              <w:jc w:val="center"/>
              <w:outlineLvl w:val="0"/>
              <w:rPr>
                <w:rFonts w:ascii="Garamond" w:hAnsi="Garamond"/>
                <w:highlight w:val="yellow"/>
              </w:rPr>
            </w:pPr>
            <w:r w:rsidRPr="00E55CE0">
              <w:rPr>
                <w:rFonts w:ascii="Garamond" w:hAnsi="Garamond"/>
                <w:highlight w:val="yellow"/>
              </w:rPr>
              <w:t>XXXXX</w:t>
            </w:r>
          </w:p>
        </w:tc>
      </w:tr>
    </w:tbl>
    <w:p w:rsidR="00945C60" w:rsidRPr="00C9558E" w:rsidRDefault="00945C60" w:rsidP="00945C60">
      <w:pPr>
        <w:jc w:val="center"/>
        <w:outlineLvl w:val="0"/>
        <w:rPr>
          <w:rFonts w:ascii="Garamond" w:hAnsi="Garamond"/>
        </w:rPr>
      </w:pPr>
    </w:p>
    <w:p w:rsidR="00945C60" w:rsidRDefault="00945C60" w:rsidP="003F06B0">
      <w:pPr>
        <w:pStyle w:val="ListParagraph"/>
        <w:ind w:left="0"/>
        <w:jc w:val="both"/>
        <w:rPr>
          <w:rFonts w:ascii="Garamond" w:hAnsi="Garamond"/>
          <w:sz w:val="24"/>
          <w:szCs w:val="24"/>
        </w:rPr>
      </w:pPr>
      <w:r w:rsidRPr="00E55CE0">
        <w:rPr>
          <w:rFonts w:ascii="Garamond" w:hAnsi="Garamond"/>
          <w:b/>
          <w:sz w:val="24"/>
          <w:szCs w:val="24"/>
          <w:u w:val="single"/>
        </w:rPr>
        <w:t>Known Restrictions</w:t>
      </w:r>
      <w:r w:rsidRPr="00E55CE0">
        <w:rPr>
          <w:rFonts w:ascii="Garamond" w:hAnsi="Garamond"/>
          <w:b/>
          <w:sz w:val="24"/>
          <w:szCs w:val="24"/>
        </w:rPr>
        <w:t xml:space="preserve">.  </w:t>
      </w:r>
      <w:r w:rsidRPr="00E55CE0">
        <w:rPr>
          <w:rFonts w:ascii="Garamond" w:hAnsi="Garamond"/>
          <w:sz w:val="24"/>
          <w:szCs w:val="24"/>
        </w:rPr>
        <w:t>In accordance with Section 3.8 of the Agreement, the following information references any known restrictions on the use of the Premises</w:t>
      </w:r>
      <w:r>
        <w:rPr>
          <w:rFonts w:ascii="Garamond" w:hAnsi="Garamond"/>
          <w:sz w:val="24"/>
          <w:szCs w:val="24"/>
        </w:rPr>
        <w:t xml:space="preserve"> or the Site</w:t>
      </w:r>
      <w:r w:rsidRPr="00E55CE0">
        <w:rPr>
          <w:rFonts w:ascii="Garamond" w:hAnsi="Garamond"/>
          <w:sz w:val="24"/>
          <w:szCs w:val="24"/>
        </w:rPr>
        <w:t xml:space="preserve"> for the construction, ownership, use and operation of the System, including any land use restrictions, known underground structures or equipment, or limitations arising under permits or applicable law, as well as any additional Environmental Documents, reports or studies in the possession or control of CSU, which shall each have been delivered to Licensee as of the Effective Date: </w:t>
      </w:r>
    </w:p>
    <w:p w:rsidR="003F06B0" w:rsidRPr="00E55CE0" w:rsidRDefault="003F06B0" w:rsidP="003F06B0">
      <w:pPr>
        <w:pStyle w:val="ListParagraph"/>
        <w:ind w:left="0"/>
        <w:jc w:val="both"/>
        <w:rPr>
          <w:rFonts w:ascii="Garamond" w:hAnsi="Garamond"/>
          <w:sz w:val="24"/>
          <w:szCs w:val="24"/>
        </w:rPr>
      </w:pPr>
    </w:p>
    <w:tbl>
      <w:tblPr>
        <w:tblW w:w="10156" w:type="dxa"/>
        <w:jc w:val="center"/>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85"/>
        <w:gridCol w:w="6471"/>
      </w:tblGrid>
      <w:tr w:rsidR="00945C60" w:rsidRPr="00C9558E" w:rsidTr="00713FA7">
        <w:trPr>
          <w:trHeight w:val="624"/>
          <w:tblHeader/>
          <w:jc w:val="center"/>
        </w:trPr>
        <w:tc>
          <w:tcPr>
            <w:tcW w:w="3685" w:type="dxa"/>
            <w:tcBorders>
              <w:top w:val="single" w:sz="4" w:space="0" w:color="auto"/>
              <w:bottom w:val="single" w:sz="4" w:space="0" w:color="auto"/>
              <w:right w:val="single" w:sz="4" w:space="0" w:color="auto"/>
            </w:tcBorders>
          </w:tcPr>
          <w:p w:rsidR="00945C60" w:rsidRPr="00E55CE0" w:rsidRDefault="00945C60" w:rsidP="00A44A46">
            <w:pPr>
              <w:jc w:val="center"/>
              <w:rPr>
                <w:rFonts w:ascii="Garamond" w:hAnsi="Garamond"/>
                <w:b/>
                <w:sz w:val="24"/>
                <w:szCs w:val="24"/>
              </w:rPr>
            </w:pPr>
            <w:r w:rsidRPr="00E55CE0">
              <w:rPr>
                <w:rFonts w:ascii="Garamond" w:hAnsi="Garamond"/>
                <w:b/>
                <w:sz w:val="24"/>
                <w:szCs w:val="24"/>
              </w:rPr>
              <w:t>Type of Information</w:t>
            </w:r>
          </w:p>
        </w:tc>
        <w:tc>
          <w:tcPr>
            <w:tcW w:w="6471" w:type="dxa"/>
            <w:tcBorders>
              <w:top w:val="single" w:sz="4" w:space="0" w:color="auto"/>
              <w:left w:val="single" w:sz="4" w:space="0" w:color="auto"/>
              <w:bottom w:val="single" w:sz="4" w:space="0" w:color="auto"/>
            </w:tcBorders>
          </w:tcPr>
          <w:p w:rsidR="00945C60" w:rsidRPr="00E55CE0" w:rsidRDefault="00945C60" w:rsidP="00A44A46">
            <w:pPr>
              <w:jc w:val="center"/>
              <w:rPr>
                <w:rFonts w:ascii="Garamond" w:hAnsi="Garamond"/>
                <w:b/>
                <w:sz w:val="24"/>
                <w:szCs w:val="24"/>
              </w:rPr>
            </w:pPr>
            <w:r w:rsidRPr="00E55CE0">
              <w:rPr>
                <w:rFonts w:ascii="Garamond" w:hAnsi="Garamond"/>
                <w:b/>
                <w:sz w:val="24"/>
                <w:szCs w:val="24"/>
              </w:rPr>
              <w:t>Information Delivered to Licensee as of the Effective Date</w:t>
            </w:r>
          </w:p>
          <w:p w:rsidR="00945C60" w:rsidRPr="00E55CE0" w:rsidRDefault="00945C60" w:rsidP="00A44A46">
            <w:pPr>
              <w:jc w:val="center"/>
              <w:rPr>
                <w:rFonts w:ascii="Garamond" w:hAnsi="Garamond"/>
                <w:b/>
                <w:sz w:val="24"/>
                <w:szCs w:val="24"/>
              </w:rPr>
            </w:pPr>
          </w:p>
        </w:tc>
      </w:tr>
      <w:tr w:rsidR="00945C60" w:rsidRPr="00C9558E" w:rsidTr="00713FA7">
        <w:trPr>
          <w:cantSplit/>
          <w:trHeight w:val="485"/>
          <w:jc w:val="center"/>
        </w:trPr>
        <w:tc>
          <w:tcPr>
            <w:tcW w:w="3685" w:type="dxa"/>
            <w:tcBorders>
              <w:top w:val="single" w:sz="4" w:space="0" w:color="auto"/>
              <w:bottom w:val="single" w:sz="4" w:space="0" w:color="auto"/>
              <w:right w:val="single" w:sz="4" w:space="0" w:color="auto"/>
            </w:tcBorders>
          </w:tcPr>
          <w:p w:rsidR="00945C60" w:rsidRPr="00713FA7" w:rsidRDefault="00945C60" w:rsidP="00A44A46">
            <w:pPr>
              <w:rPr>
                <w:rFonts w:ascii="Garamond" w:hAnsi="Garamond"/>
              </w:rPr>
            </w:pPr>
            <w:r w:rsidRPr="00713FA7">
              <w:rPr>
                <w:rFonts w:ascii="Garamond" w:hAnsi="Garamond"/>
              </w:rPr>
              <w:t>Phase I environmental site assessment</w:t>
            </w:r>
          </w:p>
        </w:tc>
        <w:tc>
          <w:tcPr>
            <w:tcW w:w="6471" w:type="dxa"/>
            <w:tcBorders>
              <w:top w:val="single" w:sz="4" w:space="0" w:color="auto"/>
              <w:left w:val="single" w:sz="4" w:space="0" w:color="auto"/>
              <w:bottom w:val="single" w:sz="4" w:space="0" w:color="auto"/>
            </w:tcBorders>
          </w:tcPr>
          <w:p w:rsidR="00945C60" w:rsidRPr="00E55CE0" w:rsidRDefault="00945C60" w:rsidP="00A44A46">
            <w:pPr>
              <w:rPr>
                <w:rFonts w:ascii="Garamond" w:hAnsi="Garamond"/>
                <w:sz w:val="24"/>
                <w:szCs w:val="24"/>
                <w:highlight w:val="yellow"/>
              </w:rPr>
            </w:pPr>
          </w:p>
        </w:tc>
      </w:tr>
      <w:tr w:rsidR="00945C60" w:rsidRPr="00C9558E" w:rsidTr="00713FA7">
        <w:trPr>
          <w:cantSplit/>
          <w:trHeight w:val="710"/>
          <w:jc w:val="center"/>
        </w:trPr>
        <w:tc>
          <w:tcPr>
            <w:tcW w:w="3685" w:type="dxa"/>
            <w:tcBorders>
              <w:top w:val="single" w:sz="4" w:space="0" w:color="auto"/>
              <w:bottom w:val="single" w:sz="4" w:space="0" w:color="auto"/>
              <w:right w:val="single" w:sz="4" w:space="0" w:color="auto"/>
            </w:tcBorders>
          </w:tcPr>
          <w:p w:rsidR="00945C60" w:rsidRPr="00713FA7" w:rsidRDefault="00945C60" w:rsidP="00A44A46">
            <w:pPr>
              <w:rPr>
                <w:rFonts w:ascii="Garamond" w:hAnsi="Garamond"/>
              </w:rPr>
            </w:pPr>
            <w:r w:rsidRPr="00713FA7">
              <w:rPr>
                <w:rFonts w:ascii="Garamond" w:hAnsi="Garamond"/>
              </w:rPr>
              <w:t>Reports on site sampling (soil or groundwater)</w:t>
            </w:r>
          </w:p>
        </w:tc>
        <w:tc>
          <w:tcPr>
            <w:tcW w:w="6471" w:type="dxa"/>
            <w:tcBorders>
              <w:top w:val="single" w:sz="4" w:space="0" w:color="auto"/>
              <w:left w:val="single" w:sz="4" w:space="0" w:color="auto"/>
              <w:bottom w:val="single" w:sz="4" w:space="0" w:color="auto"/>
            </w:tcBorders>
          </w:tcPr>
          <w:p w:rsidR="00945C60" w:rsidRPr="00E55CE0" w:rsidRDefault="00945C60" w:rsidP="00A44A46">
            <w:pPr>
              <w:rPr>
                <w:rFonts w:ascii="Garamond" w:hAnsi="Garamond"/>
                <w:sz w:val="24"/>
                <w:szCs w:val="24"/>
              </w:rPr>
            </w:pPr>
          </w:p>
        </w:tc>
      </w:tr>
      <w:tr w:rsidR="00945C60" w:rsidRPr="00C9558E" w:rsidTr="00713FA7">
        <w:trPr>
          <w:cantSplit/>
          <w:trHeight w:val="782"/>
          <w:jc w:val="center"/>
        </w:trPr>
        <w:tc>
          <w:tcPr>
            <w:tcW w:w="3685" w:type="dxa"/>
            <w:tcBorders>
              <w:top w:val="single" w:sz="4" w:space="0" w:color="auto"/>
              <w:bottom w:val="single" w:sz="4" w:space="0" w:color="auto"/>
              <w:right w:val="single" w:sz="4" w:space="0" w:color="auto"/>
            </w:tcBorders>
          </w:tcPr>
          <w:p w:rsidR="00945C60" w:rsidRPr="00713FA7" w:rsidRDefault="00945C60" w:rsidP="00A44A46">
            <w:pPr>
              <w:rPr>
                <w:rFonts w:ascii="Garamond" w:hAnsi="Garamond"/>
              </w:rPr>
            </w:pPr>
            <w:r w:rsidRPr="00713FA7">
              <w:rPr>
                <w:rFonts w:ascii="Garamond" w:hAnsi="Garamond"/>
              </w:rPr>
              <w:t>Land use restrictions imposed by governmental authorities</w:t>
            </w:r>
          </w:p>
        </w:tc>
        <w:tc>
          <w:tcPr>
            <w:tcW w:w="6471" w:type="dxa"/>
            <w:tcBorders>
              <w:top w:val="single" w:sz="4" w:space="0" w:color="auto"/>
              <w:left w:val="single" w:sz="4" w:space="0" w:color="auto"/>
              <w:bottom w:val="single" w:sz="4" w:space="0" w:color="auto"/>
            </w:tcBorders>
          </w:tcPr>
          <w:p w:rsidR="00945C60" w:rsidRPr="00E55CE0" w:rsidRDefault="00945C60" w:rsidP="00A44A46">
            <w:pPr>
              <w:rPr>
                <w:rFonts w:ascii="Garamond" w:hAnsi="Garamond"/>
                <w:sz w:val="24"/>
                <w:szCs w:val="24"/>
              </w:rPr>
            </w:pPr>
          </w:p>
        </w:tc>
      </w:tr>
      <w:tr w:rsidR="00945C60" w:rsidRPr="00C9558E" w:rsidTr="00713FA7">
        <w:trPr>
          <w:cantSplit/>
          <w:trHeight w:val="647"/>
          <w:jc w:val="center"/>
        </w:trPr>
        <w:tc>
          <w:tcPr>
            <w:tcW w:w="3685" w:type="dxa"/>
            <w:tcBorders>
              <w:top w:val="single" w:sz="4" w:space="0" w:color="auto"/>
              <w:bottom w:val="single" w:sz="4" w:space="0" w:color="auto"/>
              <w:right w:val="single" w:sz="4" w:space="0" w:color="auto"/>
            </w:tcBorders>
          </w:tcPr>
          <w:p w:rsidR="00945C60" w:rsidRPr="00713FA7" w:rsidRDefault="00945C60" w:rsidP="00A44A46">
            <w:pPr>
              <w:rPr>
                <w:rFonts w:ascii="Garamond" w:hAnsi="Garamond"/>
              </w:rPr>
            </w:pPr>
            <w:r w:rsidRPr="00713FA7">
              <w:rPr>
                <w:rFonts w:ascii="Garamond" w:hAnsi="Garamond"/>
              </w:rPr>
              <w:t>Cleanup plan, corrective action plan or permits applicable to Premises</w:t>
            </w:r>
          </w:p>
        </w:tc>
        <w:tc>
          <w:tcPr>
            <w:tcW w:w="6471" w:type="dxa"/>
            <w:tcBorders>
              <w:top w:val="single" w:sz="4" w:space="0" w:color="auto"/>
              <w:left w:val="single" w:sz="4" w:space="0" w:color="auto"/>
              <w:bottom w:val="single" w:sz="4" w:space="0" w:color="auto"/>
            </w:tcBorders>
          </w:tcPr>
          <w:p w:rsidR="00945C60" w:rsidRPr="00E55CE0" w:rsidRDefault="00945C60" w:rsidP="00A44A46">
            <w:pPr>
              <w:rPr>
                <w:rFonts w:ascii="Garamond" w:hAnsi="Garamond"/>
                <w:sz w:val="24"/>
                <w:szCs w:val="24"/>
              </w:rPr>
            </w:pPr>
          </w:p>
        </w:tc>
      </w:tr>
      <w:tr w:rsidR="00945C60" w:rsidRPr="00C9558E" w:rsidTr="00713FA7">
        <w:trPr>
          <w:cantSplit/>
          <w:trHeight w:val="647"/>
          <w:jc w:val="center"/>
        </w:trPr>
        <w:tc>
          <w:tcPr>
            <w:tcW w:w="3685" w:type="dxa"/>
            <w:tcBorders>
              <w:top w:val="single" w:sz="4" w:space="0" w:color="auto"/>
              <w:bottom w:val="single" w:sz="4" w:space="0" w:color="auto"/>
              <w:right w:val="single" w:sz="4" w:space="0" w:color="auto"/>
            </w:tcBorders>
          </w:tcPr>
          <w:p w:rsidR="00945C60" w:rsidRPr="00713FA7" w:rsidRDefault="00945C60" w:rsidP="00A44A46">
            <w:pPr>
              <w:rPr>
                <w:rFonts w:ascii="Garamond" w:hAnsi="Garamond"/>
              </w:rPr>
            </w:pPr>
            <w:r w:rsidRPr="00713FA7">
              <w:rPr>
                <w:rFonts w:ascii="Garamond" w:hAnsi="Garamond"/>
              </w:rPr>
              <w:t>Open spill reports or unresolved release reports</w:t>
            </w:r>
          </w:p>
        </w:tc>
        <w:tc>
          <w:tcPr>
            <w:tcW w:w="6471" w:type="dxa"/>
            <w:tcBorders>
              <w:top w:val="single" w:sz="4" w:space="0" w:color="auto"/>
              <w:left w:val="single" w:sz="4" w:space="0" w:color="auto"/>
              <w:bottom w:val="single" w:sz="4" w:space="0" w:color="auto"/>
            </w:tcBorders>
          </w:tcPr>
          <w:p w:rsidR="00945C60" w:rsidRPr="00E55CE0" w:rsidRDefault="00945C60" w:rsidP="00A44A46">
            <w:pPr>
              <w:rPr>
                <w:rFonts w:ascii="Garamond" w:hAnsi="Garamond"/>
                <w:sz w:val="24"/>
                <w:szCs w:val="24"/>
              </w:rPr>
            </w:pPr>
          </w:p>
        </w:tc>
      </w:tr>
      <w:tr w:rsidR="00945C60" w:rsidRPr="00C9558E" w:rsidTr="00713FA7">
        <w:trPr>
          <w:cantSplit/>
          <w:trHeight w:val="638"/>
          <w:jc w:val="center"/>
        </w:trPr>
        <w:tc>
          <w:tcPr>
            <w:tcW w:w="3685" w:type="dxa"/>
            <w:tcBorders>
              <w:top w:val="single" w:sz="4" w:space="0" w:color="auto"/>
              <w:bottom w:val="single" w:sz="4" w:space="0" w:color="auto"/>
              <w:right w:val="single" w:sz="4" w:space="0" w:color="auto"/>
            </w:tcBorders>
          </w:tcPr>
          <w:p w:rsidR="00945C60" w:rsidRPr="00713FA7" w:rsidRDefault="00945C60" w:rsidP="00A44A46">
            <w:pPr>
              <w:rPr>
                <w:rFonts w:ascii="Garamond" w:hAnsi="Garamond"/>
              </w:rPr>
            </w:pPr>
            <w:r w:rsidRPr="00713FA7">
              <w:rPr>
                <w:rFonts w:ascii="Garamond" w:hAnsi="Garamond"/>
              </w:rPr>
              <w:t>Known underground storage tanks, foundations, utilities</w:t>
            </w:r>
          </w:p>
        </w:tc>
        <w:tc>
          <w:tcPr>
            <w:tcW w:w="6471" w:type="dxa"/>
            <w:tcBorders>
              <w:top w:val="single" w:sz="4" w:space="0" w:color="auto"/>
              <w:left w:val="single" w:sz="4" w:space="0" w:color="auto"/>
              <w:bottom w:val="single" w:sz="4" w:space="0" w:color="auto"/>
            </w:tcBorders>
          </w:tcPr>
          <w:p w:rsidR="00945C60" w:rsidRPr="00E55CE0" w:rsidRDefault="00945C60" w:rsidP="00A44A46">
            <w:pPr>
              <w:rPr>
                <w:rFonts w:ascii="Garamond" w:hAnsi="Garamond"/>
                <w:sz w:val="24"/>
                <w:szCs w:val="24"/>
              </w:rPr>
            </w:pPr>
          </w:p>
        </w:tc>
      </w:tr>
      <w:tr w:rsidR="00945C60" w:rsidRPr="00C9558E" w:rsidTr="00713FA7">
        <w:trPr>
          <w:cantSplit/>
          <w:trHeight w:val="557"/>
          <w:jc w:val="center"/>
        </w:trPr>
        <w:tc>
          <w:tcPr>
            <w:tcW w:w="3685" w:type="dxa"/>
            <w:tcBorders>
              <w:top w:val="single" w:sz="4" w:space="0" w:color="auto"/>
              <w:bottom w:val="single" w:sz="4" w:space="0" w:color="auto"/>
              <w:right w:val="single" w:sz="4" w:space="0" w:color="auto"/>
            </w:tcBorders>
          </w:tcPr>
          <w:p w:rsidR="00945C60" w:rsidRPr="00713FA7" w:rsidRDefault="00945C60" w:rsidP="00A44A46">
            <w:pPr>
              <w:rPr>
                <w:rFonts w:ascii="Garamond" w:hAnsi="Garamond"/>
              </w:rPr>
            </w:pPr>
            <w:r w:rsidRPr="00713FA7">
              <w:rPr>
                <w:rFonts w:ascii="Garamond" w:hAnsi="Garamond"/>
              </w:rPr>
              <w:t>Utility easements or public rights of way</w:t>
            </w:r>
          </w:p>
        </w:tc>
        <w:tc>
          <w:tcPr>
            <w:tcW w:w="6471" w:type="dxa"/>
            <w:tcBorders>
              <w:top w:val="single" w:sz="4" w:space="0" w:color="auto"/>
              <w:left w:val="single" w:sz="4" w:space="0" w:color="auto"/>
              <w:bottom w:val="single" w:sz="4" w:space="0" w:color="auto"/>
            </w:tcBorders>
          </w:tcPr>
          <w:p w:rsidR="00945C60" w:rsidRPr="00E55CE0" w:rsidRDefault="00945C60" w:rsidP="00A44A46">
            <w:pPr>
              <w:rPr>
                <w:rFonts w:ascii="Garamond" w:hAnsi="Garamond"/>
                <w:sz w:val="24"/>
                <w:szCs w:val="24"/>
              </w:rPr>
            </w:pPr>
          </w:p>
        </w:tc>
      </w:tr>
      <w:tr w:rsidR="00945C60" w:rsidRPr="00C9558E" w:rsidTr="00713FA7">
        <w:trPr>
          <w:cantSplit/>
          <w:trHeight w:val="665"/>
          <w:jc w:val="center"/>
        </w:trPr>
        <w:tc>
          <w:tcPr>
            <w:tcW w:w="3685" w:type="dxa"/>
            <w:tcBorders>
              <w:top w:val="single" w:sz="4" w:space="0" w:color="auto"/>
              <w:bottom w:val="single" w:sz="4" w:space="0" w:color="auto"/>
              <w:right w:val="single" w:sz="4" w:space="0" w:color="auto"/>
            </w:tcBorders>
          </w:tcPr>
          <w:p w:rsidR="00945C60" w:rsidRPr="00713FA7" w:rsidRDefault="00945C60" w:rsidP="00A44A46">
            <w:pPr>
              <w:rPr>
                <w:rFonts w:ascii="Garamond" w:hAnsi="Garamond"/>
              </w:rPr>
            </w:pPr>
            <w:r w:rsidRPr="00713FA7">
              <w:rPr>
                <w:rFonts w:ascii="Garamond" w:hAnsi="Garamond"/>
              </w:rPr>
              <w:t>Completed closure or “cap” on buried waste or other materials</w:t>
            </w:r>
          </w:p>
        </w:tc>
        <w:tc>
          <w:tcPr>
            <w:tcW w:w="6471" w:type="dxa"/>
            <w:tcBorders>
              <w:top w:val="single" w:sz="4" w:space="0" w:color="auto"/>
              <w:left w:val="single" w:sz="4" w:space="0" w:color="auto"/>
              <w:bottom w:val="single" w:sz="4" w:space="0" w:color="auto"/>
            </w:tcBorders>
          </w:tcPr>
          <w:p w:rsidR="00945C60" w:rsidRPr="00E55CE0" w:rsidRDefault="00945C60" w:rsidP="00A44A46">
            <w:pPr>
              <w:rPr>
                <w:rFonts w:ascii="Garamond" w:hAnsi="Garamond"/>
                <w:sz w:val="24"/>
                <w:szCs w:val="24"/>
              </w:rPr>
            </w:pPr>
          </w:p>
        </w:tc>
      </w:tr>
      <w:tr w:rsidR="00945C60" w:rsidRPr="00713FA7" w:rsidTr="00713FA7">
        <w:trPr>
          <w:cantSplit/>
          <w:trHeight w:val="845"/>
          <w:jc w:val="center"/>
        </w:trPr>
        <w:tc>
          <w:tcPr>
            <w:tcW w:w="3685" w:type="dxa"/>
            <w:tcBorders>
              <w:top w:val="single" w:sz="4" w:space="0" w:color="auto"/>
              <w:bottom w:val="single" w:sz="4" w:space="0" w:color="auto"/>
              <w:right w:val="single" w:sz="4" w:space="0" w:color="auto"/>
            </w:tcBorders>
          </w:tcPr>
          <w:p w:rsidR="00945C60" w:rsidRPr="00713FA7" w:rsidRDefault="00945C60" w:rsidP="00713FA7">
            <w:pPr>
              <w:rPr>
                <w:rFonts w:ascii="Garamond" w:hAnsi="Garamond"/>
              </w:rPr>
            </w:pPr>
            <w:r w:rsidRPr="00713FA7">
              <w:rPr>
                <w:rFonts w:ascii="Garamond" w:hAnsi="Garamond"/>
              </w:rPr>
              <w:t>Collection Systems in place for extracting and collecting methane, groundwater or leachate</w:t>
            </w:r>
          </w:p>
        </w:tc>
        <w:tc>
          <w:tcPr>
            <w:tcW w:w="6471" w:type="dxa"/>
            <w:tcBorders>
              <w:top w:val="single" w:sz="4" w:space="0" w:color="auto"/>
              <w:left w:val="single" w:sz="4" w:space="0" w:color="auto"/>
              <w:bottom w:val="single" w:sz="4" w:space="0" w:color="auto"/>
            </w:tcBorders>
          </w:tcPr>
          <w:p w:rsidR="00945C60" w:rsidRPr="00713FA7" w:rsidRDefault="00945C60" w:rsidP="00A44A46">
            <w:pPr>
              <w:rPr>
                <w:rFonts w:ascii="Garamond" w:hAnsi="Garamond"/>
              </w:rPr>
            </w:pPr>
          </w:p>
        </w:tc>
      </w:tr>
      <w:tr w:rsidR="00945C60" w:rsidRPr="00C9558E" w:rsidTr="00713FA7">
        <w:trPr>
          <w:cantSplit/>
          <w:trHeight w:val="800"/>
          <w:jc w:val="center"/>
        </w:trPr>
        <w:tc>
          <w:tcPr>
            <w:tcW w:w="3685" w:type="dxa"/>
            <w:tcBorders>
              <w:top w:val="single" w:sz="4" w:space="0" w:color="auto"/>
              <w:bottom w:val="single" w:sz="4" w:space="0" w:color="auto"/>
              <w:right w:val="single" w:sz="4" w:space="0" w:color="auto"/>
            </w:tcBorders>
          </w:tcPr>
          <w:p w:rsidR="00945C60" w:rsidRPr="00713FA7" w:rsidRDefault="00945C60" w:rsidP="00A44A46">
            <w:pPr>
              <w:rPr>
                <w:rFonts w:ascii="Garamond" w:hAnsi="Garamond"/>
              </w:rPr>
            </w:pPr>
            <w:r w:rsidRPr="00713FA7">
              <w:rPr>
                <w:rFonts w:ascii="Garamond" w:hAnsi="Garamond"/>
              </w:rPr>
              <w:t>Subject to the control of a trustee, group of entities or entities other than landlord and/or CSU</w:t>
            </w:r>
          </w:p>
        </w:tc>
        <w:tc>
          <w:tcPr>
            <w:tcW w:w="6471" w:type="dxa"/>
            <w:tcBorders>
              <w:top w:val="single" w:sz="4" w:space="0" w:color="auto"/>
              <w:left w:val="single" w:sz="4" w:space="0" w:color="auto"/>
              <w:bottom w:val="single" w:sz="4" w:space="0" w:color="auto"/>
            </w:tcBorders>
          </w:tcPr>
          <w:p w:rsidR="003F06B0" w:rsidRDefault="003F06B0" w:rsidP="00A44A46">
            <w:pPr>
              <w:rPr>
                <w:rFonts w:ascii="Garamond" w:hAnsi="Garamond"/>
                <w:sz w:val="24"/>
                <w:szCs w:val="24"/>
              </w:rPr>
            </w:pPr>
          </w:p>
          <w:p w:rsidR="003F06B0" w:rsidRPr="003F06B0" w:rsidRDefault="003F06B0" w:rsidP="003F06B0">
            <w:pPr>
              <w:rPr>
                <w:rFonts w:ascii="Garamond" w:hAnsi="Garamond"/>
                <w:sz w:val="24"/>
                <w:szCs w:val="24"/>
              </w:rPr>
            </w:pPr>
          </w:p>
          <w:p w:rsidR="003F06B0" w:rsidRPr="003F06B0" w:rsidRDefault="003F06B0" w:rsidP="003F06B0">
            <w:pPr>
              <w:rPr>
                <w:rFonts w:ascii="Garamond" w:hAnsi="Garamond"/>
                <w:sz w:val="24"/>
                <w:szCs w:val="24"/>
              </w:rPr>
            </w:pPr>
          </w:p>
          <w:p w:rsidR="00945C60" w:rsidRPr="003F06B0" w:rsidRDefault="00945C60" w:rsidP="003F06B0">
            <w:pPr>
              <w:jc w:val="center"/>
              <w:rPr>
                <w:rFonts w:ascii="Garamond" w:hAnsi="Garamond"/>
                <w:sz w:val="24"/>
                <w:szCs w:val="24"/>
              </w:rPr>
            </w:pPr>
          </w:p>
        </w:tc>
      </w:tr>
      <w:tr w:rsidR="00945C60" w:rsidRPr="00C9558E" w:rsidTr="00713FA7">
        <w:trPr>
          <w:cantSplit/>
          <w:trHeight w:val="710"/>
          <w:jc w:val="center"/>
        </w:trPr>
        <w:tc>
          <w:tcPr>
            <w:tcW w:w="3685" w:type="dxa"/>
            <w:tcBorders>
              <w:top w:val="single" w:sz="4" w:space="0" w:color="auto"/>
              <w:bottom w:val="single" w:sz="4" w:space="0" w:color="auto"/>
              <w:right w:val="single" w:sz="4" w:space="0" w:color="auto"/>
            </w:tcBorders>
          </w:tcPr>
          <w:p w:rsidR="00945C60" w:rsidRPr="00713FA7" w:rsidRDefault="00945C60" w:rsidP="00A44A46">
            <w:pPr>
              <w:rPr>
                <w:rFonts w:ascii="Garamond" w:hAnsi="Garamond"/>
              </w:rPr>
            </w:pPr>
            <w:r w:rsidRPr="00713FA7">
              <w:rPr>
                <w:rFonts w:ascii="Garamond" w:hAnsi="Garamond"/>
              </w:rPr>
              <w:t>Condition of roof material (if licensed area is rooftop)</w:t>
            </w:r>
          </w:p>
        </w:tc>
        <w:tc>
          <w:tcPr>
            <w:tcW w:w="6471" w:type="dxa"/>
            <w:tcBorders>
              <w:top w:val="single" w:sz="4" w:space="0" w:color="auto"/>
              <w:left w:val="single" w:sz="4" w:space="0" w:color="auto"/>
              <w:bottom w:val="single" w:sz="4" w:space="0" w:color="auto"/>
            </w:tcBorders>
          </w:tcPr>
          <w:p w:rsidR="00945C60" w:rsidRPr="00C9558E" w:rsidRDefault="00945C60" w:rsidP="00A44A46">
            <w:pPr>
              <w:rPr>
                <w:rFonts w:ascii="Garamond" w:hAnsi="Garamond"/>
                <w:sz w:val="24"/>
                <w:szCs w:val="24"/>
              </w:rPr>
            </w:pPr>
          </w:p>
        </w:tc>
      </w:tr>
    </w:tbl>
    <w:p w:rsidR="00315E6A" w:rsidRPr="003F06B0" w:rsidRDefault="00713FA7" w:rsidP="00713FA7">
      <w:pPr>
        <w:tabs>
          <w:tab w:val="left" w:pos="3870"/>
        </w:tabs>
        <w:jc w:val="center"/>
        <w:outlineLvl w:val="0"/>
        <w:rPr>
          <w:rFonts w:ascii="Garamond" w:hAnsi="Garamond"/>
        </w:rPr>
      </w:pPr>
      <w:r>
        <w:rPr>
          <w:rFonts w:ascii="Garamond" w:hAnsi="Garamond"/>
        </w:rPr>
        <w:t xml:space="preserve">End of Rider </w:t>
      </w:r>
      <w:proofErr w:type="gramStart"/>
      <w:r>
        <w:rPr>
          <w:rFonts w:ascii="Garamond" w:hAnsi="Garamond"/>
        </w:rPr>
        <w:t>A-</w:t>
      </w:r>
      <w:bookmarkStart w:id="0" w:name="EXHIBIT_C"/>
      <w:bookmarkEnd w:id="0"/>
      <w:r>
        <w:rPr>
          <w:rFonts w:ascii="Garamond" w:hAnsi="Garamond"/>
        </w:rPr>
        <w:t>2</w:t>
      </w:r>
      <w:bookmarkStart w:id="1" w:name="_GoBack"/>
      <w:bookmarkEnd w:id="1"/>
      <w:proofErr w:type="gramEnd"/>
    </w:p>
    <w:sectPr w:rsidR="00315E6A" w:rsidRPr="003F06B0" w:rsidSect="003F06B0">
      <w:headerReference w:type="default" r:id="rId6"/>
      <w:footerReference w:type="default" r:id="rId7"/>
      <w:pgSz w:w="12240" w:h="15840"/>
      <w:pgMar w:top="1440" w:right="1440" w:bottom="1440"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161" w:rsidRDefault="00A52161" w:rsidP="00A52161">
      <w:r>
        <w:separator/>
      </w:r>
    </w:p>
  </w:endnote>
  <w:endnote w:type="continuationSeparator" w:id="0">
    <w:p w:rsidR="00A52161" w:rsidRDefault="00A52161" w:rsidP="00A52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G Times (WN)">
    <w:altName w:val="Cambria"/>
    <w:charset w:val="00"/>
    <w:family w:val="auto"/>
    <w:pitch w:val="default"/>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6232688"/>
      <w:docPartObj>
        <w:docPartGallery w:val="Page Numbers (Bottom of Page)"/>
        <w:docPartUnique/>
      </w:docPartObj>
    </w:sdtPr>
    <w:sdtEndPr/>
    <w:sdtContent>
      <w:sdt>
        <w:sdtPr>
          <w:id w:val="956070197"/>
          <w:docPartObj>
            <w:docPartGallery w:val="Page Numbers (Top of Page)"/>
            <w:docPartUnique/>
          </w:docPartObj>
        </w:sdtPr>
        <w:sdtEndPr/>
        <w:sdtContent>
          <w:p w:rsidR="00A52161" w:rsidRDefault="00A52161" w:rsidP="00713FA7">
            <w:pPr>
              <w:pStyle w:val="Footer"/>
              <w:jc w:val="center"/>
            </w:pPr>
            <w:r w:rsidRPr="003F06B0">
              <w:rPr>
                <w:rFonts w:ascii="Garamond" w:hAnsi="Garamond"/>
                <w:i/>
              </w:rPr>
              <w:t xml:space="preserve">Page </w:t>
            </w:r>
            <w:r w:rsidRPr="003F06B0">
              <w:rPr>
                <w:rFonts w:ascii="Garamond" w:hAnsi="Garamond"/>
                <w:bCs/>
                <w:i/>
              </w:rPr>
              <w:fldChar w:fldCharType="begin"/>
            </w:r>
            <w:r w:rsidRPr="003F06B0">
              <w:rPr>
                <w:rFonts w:ascii="Garamond" w:hAnsi="Garamond"/>
                <w:bCs/>
                <w:i/>
              </w:rPr>
              <w:instrText xml:space="preserve"> PAGE </w:instrText>
            </w:r>
            <w:r w:rsidRPr="003F06B0">
              <w:rPr>
                <w:rFonts w:ascii="Garamond" w:hAnsi="Garamond"/>
                <w:bCs/>
                <w:i/>
              </w:rPr>
              <w:fldChar w:fldCharType="separate"/>
            </w:r>
            <w:r w:rsidR="00713FA7">
              <w:rPr>
                <w:rFonts w:ascii="Garamond" w:hAnsi="Garamond"/>
                <w:bCs/>
                <w:i/>
                <w:noProof/>
              </w:rPr>
              <w:t>1</w:t>
            </w:r>
            <w:r w:rsidRPr="003F06B0">
              <w:rPr>
                <w:rFonts w:ascii="Garamond" w:hAnsi="Garamond"/>
                <w:bCs/>
                <w:i/>
              </w:rPr>
              <w:fldChar w:fldCharType="end"/>
            </w:r>
            <w:r w:rsidRPr="003F06B0">
              <w:rPr>
                <w:rFonts w:ascii="Garamond" w:hAnsi="Garamond"/>
                <w:i/>
              </w:rPr>
              <w:t xml:space="preserve"> of </w:t>
            </w:r>
            <w:r w:rsidRPr="003F06B0">
              <w:rPr>
                <w:rFonts w:ascii="Garamond" w:hAnsi="Garamond"/>
                <w:bCs/>
                <w:i/>
              </w:rPr>
              <w:fldChar w:fldCharType="begin"/>
            </w:r>
            <w:r w:rsidRPr="003F06B0">
              <w:rPr>
                <w:rFonts w:ascii="Garamond" w:hAnsi="Garamond"/>
                <w:bCs/>
                <w:i/>
              </w:rPr>
              <w:instrText xml:space="preserve"> NUMPAGES  </w:instrText>
            </w:r>
            <w:r w:rsidRPr="003F06B0">
              <w:rPr>
                <w:rFonts w:ascii="Garamond" w:hAnsi="Garamond"/>
                <w:bCs/>
                <w:i/>
              </w:rPr>
              <w:fldChar w:fldCharType="separate"/>
            </w:r>
            <w:r w:rsidR="00713FA7">
              <w:rPr>
                <w:rFonts w:ascii="Garamond" w:hAnsi="Garamond"/>
                <w:bCs/>
                <w:i/>
                <w:noProof/>
              </w:rPr>
              <w:t>1</w:t>
            </w:r>
            <w:r w:rsidRPr="003F06B0">
              <w:rPr>
                <w:rFonts w:ascii="Garamond" w:hAnsi="Garamond"/>
                <w:bCs/>
                <w:i/>
              </w:rPr>
              <w:fldChar w:fldCharType="end"/>
            </w:r>
          </w:p>
        </w:sdtContent>
      </w:sdt>
    </w:sdtContent>
  </w:sdt>
  <w:p w:rsidR="00A824D8" w:rsidRPr="00A52161" w:rsidRDefault="00713FA7" w:rsidP="00A521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161" w:rsidRDefault="00A52161" w:rsidP="00A52161">
      <w:r>
        <w:separator/>
      </w:r>
    </w:p>
  </w:footnote>
  <w:footnote w:type="continuationSeparator" w:id="0">
    <w:p w:rsidR="00A52161" w:rsidRDefault="00A52161" w:rsidP="00A52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9CD" w:rsidRPr="003F06B0" w:rsidRDefault="00FD09CD" w:rsidP="00FD09CD">
    <w:pPr>
      <w:pStyle w:val="Header"/>
      <w:jc w:val="right"/>
      <w:rPr>
        <w:rFonts w:ascii="Garamond" w:hAnsi="Garamond"/>
        <w:i/>
        <w:highlight w:val="yellow"/>
      </w:rPr>
    </w:pPr>
    <w:r w:rsidRPr="003F06B0">
      <w:rPr>
        <w:rFonts w:ascii="Garamond" w:hAnsi="Garamond"/>
        <w:i/>
        <w:highlight w:val="yellow"/>
      </w:rPr>
      <w:t>MEA #</w:t>
    </w:r>
  </w:p>
  <w:p w:rsidR="00FD09CD" w:rsidRPr="003F06B0" w:rsidRDefault="00FD09CD" w:rsidP="00FD09CD">
    <w:pPr>
      <w:pStyle w:val="Header"/>
      <w:jc w:val="right"/>
      <w:rPr>
        <w:rFonts w:ascii="Garamond" w:hAnsi="Garamond"/>
        <w:i/>
      </w:rPr>
    </w:pPr>
    <w:r w:rsidRPr="003F06B0">
      <w:rPr>
        <w:rFonts w:ascii="Garamond" w:hAnsi="Garamond"/>
        <w:i/>
        <w:highlight w:val="yellow"/>
      </w:rPr>
      <w:t>(Contractor)</w:t>
    </w:r>
  </w:p>
  <w:p w:rsidR="00A52161" w:rsidRPr="003F06B0" w:rsidRDefault="00FD09CD" w:rsidP="00FD09CD">
    <w:pPr>
      <w:pStyle w:val="Header"/>
      <w:rPr>
        <w:rFonts w:ascii="Garamond" w:hAnsi="Garamond"/>
      </w:rPr>
    </w:pPr>
    <w:r w:rsidRPr="003F06B0">
      <w:rPr>
        <w:rFonts w:ascii="Garamond" w:hAnsi="Garamond"/>
        <w:i/>
      </w:rPr>
      <w:tab/>
    </w:r>
    <w:r w:rsidRPr="003F06B0">
      <w:rPr>
        <w:rFonts w:ascii="Garamond" w:hAnsi="Garamond"/>
        <w:i/>
      </w:rPr>
      <w:tab/>
      <w:t>Solar 4: Exhibit A – SLPPA – Rider A</w:t>
    </w:r>
    <w:r w:rsidR="00236FB1" w:rsidRPr="003F06B0">
      <w:rPr>
        <w:rFonts w:ascii="Garamond" w:hAnsi="Garamond"/>
        <w:i/>
      </w:rPr>
      <w:t>-</w:t>
    </w:r>
    <w:r w:rsidRPr="003F06B0">
      <w:rPr>
        <w:rFonts w:ascii="Garamond" w:hAnsi="Garamond"/>
        <w:i/>
      </w:rP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C60"/>
    <w:rsid w:val="00236FB1"/>
    <w:rsid w:val="00244677"/>
    <w:rsid w:val="00315E6A"/>
    <w:rsid w:val="003F06B0"/>
    <w:rsid w:val="00713FA7"/>
    <w:rsid w:val="00786CA2"/>
    <w:rsid w:val="00945C60"/>
    <w:rsid w:val="00971A9E"/>
    <w:rsid w:val="009B48EB"/>
    <w:rsid w:val="00A52161"/>
    <w:rsid w:val="00A825FA"/>
    <w:rsid w:val="00FD0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8A93CF7"/>
  <w15:chartTrackingRefBased/>
  <w15:docId w15:val="{0CF02CEC-3EF7-4968-BD9F-58DC2879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5C60"/>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5C60"/>
    <w:pPr>
      <w:tabs>
        <w:tab w:val="center" w:pos="4680"/>
        <w:tab w:val="right" w:pos="9360"/>
      </w:tabs>
    </w:pPr>
  </w:style>
  <w:style w:type="character" w:customStyle="1" w:styleId="FooterChar">
    <w:name w:val="Footer Char"/>
    <w:basedOn w:val="DefaultParagraphFont"/>
    <w:link w:val="Footer"/>
    <w:uiPriority w:val="99"/>
    <w:rsid w:val="00945C60"/>
    <w:rPr>
      <w:rFonts w:ascii="Calibri" w:eastAsia="Calibri" w:hAnsi="Calibri" w:cs="Times New Roman"/>
    </w:rPr>
  </w:style>
  <w:style w:type="paragraph" w:styleId="ListParagraph">
    <w:name w:val="List Paragraph"/>
    <w:basedOn w:val="Normal"/>
    <w:qFormat/>
    <w:rsid w:val="00945C60"/>
    <w:pPr>
      <w:ind w:left="720"/>
      <w:contextualSpacing/>
    </w:pPr>
    <w:rPr>
      <w:rFonts w:ascii="CG Times (WN)" w:eastAsia="Times New Roman" w:hAnsi="CG Times (WN)"/>
      <w:sz w:val="20"/>
      <w:szCs w:val="20"/>
    </w:rPr>
  </w:style>
  <w:style w:type="paragraph" w:styleId="CommentText">
    <w:name w:val="annotation text"/>
    <w:basedOn w:val="Normal"/>
    <w:link w:val="CommentTextChar"/>
    <w:unhideWhenUsed/>
    <w:rsid w:val="00945C60"/>
    <w:rPr>
      <w:sz w:val="20"/>
      <w:szCs w:val="20"/>
    </w:rPr>
  </w:style>
  <w:style w:type="character" w:customStyle="1" w:styleId="CommentTextChar">
    <w:name w:val="Comment Text Char"/>
    <w:basedOn w:val="DefaultParagraphFont"/>
    <w:link w:val="CommentText"/>
    <w:rsid w:val="00945C60"/>
    <w:rPr>
      <w:rFonts w:ascii="Calibri" w:eastAsia="Calibri" w:hAnsi="Calibri" w:cs="Times New Roman"/>
      <w:sz w:val="20"/>
      <w:szCs w:val="20"/>
    </w:rPr>
  </w:style>
  <w:style w:type="table" w:styleId="TableGrid">
    <w:name w:val="Table Grid"/>
    <w:basedOn w:val="TableNormal"/>
    <w:uiPriority w:val="39"/>
    <w:rsid w:val="00945C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2161"/>
    <w:pPr>
      <w:tabs>
        <w:tab w:val="center" w:pos="4680"/>
        <w:tab w:val="right" w:pos="9360"/>
      </w:tabs>
    </w:pPr>
  </w:style>
  <w:style w:type="character" w:customStyle="1" w:styleId="HeaderChar">
    <w:name w:val="Header Char"/>
    <w:basedOn w:val="DefaultParagraphFont"/>
    <w:link w:val="Header"/>
    <w:uiPriority w:val="99"/>
    <w:rsid w:val="00A52161"/>
    <w:rPr>
      <w:rFonts w:ascii="Calibri" w:eastAsia="Calibri" w:hAnsi="Calibri" w:cs="Times New Roman"/>
    </w:rPr>
  </w:style>
  <w:style w:type="paragraph" w:styleId="BalloonText">
    <w:name w:val="Balloon Text"/>
    <w:basedOn w:val="Normal"/>
    <w:link w:val="BalloonTextChar"/>
    <w:uiPriority w:val="99"/>
    <w:semiHidden/>
    <w:unhideWhenUsed/>
    <w:rsid w:val="00713F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FA7"/>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242</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CSU Office of the Chancellor</Company>
  <LinksUpToDate>false</LinksUpToDate>
  <CharactersWithSpaces>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Fuentes, Cecelia</dc:creator>
  <cp:keywords/>
  <dc:description/>
  <cp:lastModifiedBy>Fuentes, Cecelia</cp:lastModifiedBy>
  <cp:revision>11</cp:revision>
  <cp:lastPrinted>2017-10-06T16:02:00Z</cp:lastPrinted>
  <dcterms:created xsi:type="dcterms:W3CDTF">2017-09-18T20:59:00Z</dcterms:created>
  <dcterms:modified xsi:type="dcterms:W3CDTF">2017-10-06T16:05:00Z</dcterms:modified>
</cp:coreProperties>
</file>